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41" w:rightFromText="141" w:tblpX="0" w:tblpY="189" w:topFromText="0" w:vertAnchor="text"/>
        <w:tblW w:w="92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8"/>
        <w:gridCol w:w="720"/>
        <w:gridCol w:w="2395"/>
        <w:gridCol w:w="721"/>
        <w:gridCol w:w="2444"/>
      </w:tblGrid>
      <w:tr>
        <w:trPr>
          <w:trHeight w:val="905" w:hRule="atLeast"/>
        </w:trPr>
        <w:tc>
          <w:tcPr>
            <w:tcW w:w="298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942340" cy="942340"/>
                  <wp:effectExtent l="0" t="0" r="0" b="0"/>
                  <wp:docPr id="1" name="obrázek 1" descr="Image result for plavecké středisko z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Image result for plavecké středisko z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StylWingdingsSymbol26b"/>
                <w:rFonts w:eastAsia="Wingdings" w:cs="Wingdings"/>
              </w:rPr>
              <w:t></w:t>
            </w:r>
          </w:p>
        </w:tc>
        <w:tc>
          <w:tcPr>
            <w:tcW w:w="239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Plavecká středisko Zéva,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Hradec Králové, 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Uhelná 868/3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sz w:val="20"/>
              </w:rPr>
              <w:t>500 03 Hradec Králové</w:t>
            </w:r>
          </w:p>
        </w:tc>
        <w:tc>
          <w:tcPr>
            <w:tcW w:w="7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StylWingdingsSymbol26b"/>
                <w:rFonts w:eastAsia="Wingdings" w:cs="Wingdings"/>
              </w:rPr>
              <w:t></w:t>
            </w:r>
          </w:p>
        </w:tc>
        <w:tc>
          <w:tcPr>
            <w:tcW w:w="24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603 852 839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603 412 008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736 248 666</w:t>
            </w:r>
          </w:p>
        </w:tc>
      </w:tr>
      <w:tr>
        <w:trPr>
          <w:trHeight w:val="174" w:hRule="atLeast"/>
        </w:trPr>
        <w:tc>
          <w:tcPr>
            <w:tcW w:w="298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sz w:val="2"/>
                <w:szCs w:val="2"/>
              </w:rPr>
            </w:r>
          </w:p>
        </w:tc>
        <w:tc>
          <w:tcPr>
            <w:tcW w:w="239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sz w:val="2"/>
                <w:szCs w:val="2"/>
              </w:rPr>
            </w:r>
          </w:p>
        </w:tc>
        <w:tc>
          <w:tcPr>
            <w:tcW w:w="72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sz w:val="2"/>
                <w:szCs w:val="2"/>
              </w:rPr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sz w:val="2"/>
                <w:szCs w:val="2"/>
              </w:rPr>
            </w:r>
          </w:p>
        </w:tc>
      </w:tr>
      <w:tr>
        <w:trPr>
          <w:trHeight w:val="670" w:hRule="atLeast"/>
        </w:trPr>
        <w:tc>
          <w:tcPr>
            <w:tcW w:w="298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e-mail:</w:t>
            </w:r>
          </w:p>
        </w:tc>
        <w:tc>
          <w:tcPr>
            <w:tcW w:w="2395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3">
              <w:r>
                <w:rPr>
                  <w:rStyle w:val="Internetovodkaz"/>
                  <w:rFonts w:ascii="Arial" w:hAnsi="Arial" w:cs="Arial"/>
                  <w:sz w:val="16"/>
                  <w:sz w:val="16"/>
                  <w:szCs w:val="16"/>
                </w:rPr>
                <w:t xml:space="preserve"> </w:t>
              </w:r>
              <w:r>
                <w:rPr>
                  <w:rStyle w:val="Internetovodkaz"/>
                  <w:rFonts w:cs="Arial" w:ascii="Arial" w:hAnsi="Arial"/>
                  <w:bCs/>
                  <w:sz w:val="16"/>
                  <w:szCs w:val="16"/>
                </w:rPr>
                <w:t>ps.zevahk@zeva.cz</w:t>
              </w:r>
            </w:hyperlink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7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web: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4">
              <w:r>
                <w:rPr>
                  <w:rStyle w:val="Internetovodkaz"/>
                  <w:rFonts w:cs="Arial" w:ascii="Arial" w:hAnsi="Arial"/>
                  <w:sz w:val="16"/>
                  <w:szCs w:val="16"/>
                </w:rPr>
                <w:t>http://www.zeva.cz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gutter="0" w:header="0" w:top="540" w:footer="0" w:bottom="1223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276"/>
        <w:jc w:val="center"/>
        <w:rPr>
          <w:b/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LETNÍ PŘÍMĚSTSKÝ  PLAVECKÝ  TÁBOR  2022</w:t>
      </w:r>
    </w:p>
    <w:p>
      <w:pPr>
        <w:pStyle w:val="Normal"/>
        <w:spacing w:lineRule="auto" w:line="276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Plavecké středisko Zéva, z. s. nabízí rodičům dětí ve věku od 5ti do 14ti let zařazení do „Letního příměstského plaveckého tábora“, který bude zaměřen na základní a zdokonalovací výuku plavání (pro zdatnější plavce s plaveckými tréninky).</w:t>
      </w:r>
    </w:p>
    <w:p>
      <w:pPr>
        <w:pStyle w:val="Normal"/>
        <w:spacing w:lineRule="auto" w:line="276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276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Kde:</w:t>
      </w:r>
      <w:r>
        <w:rPr>
          <w:b/>
          <w:sz w:val="20"/>
          <w:szCs w:val="20"/>
        </w:rPr>
        <w:tab/>
        <w:t>50ti m bazén, Eliščino nábř. 842, Hradec Králové 3</w:t>
      </w:r>
    </w:p>
    <w:p>
      <w:pPr>
        <w:pStyle w:val="Normal"/>
        <w:spacing w:lineRule="auto" w:line="276"/>
        <w:ind w:left="708" w:hanging="708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276"/>
        <w:ind w:left="708" w:hanging="708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Kdy:</w:t>
      </w:r>
      <w:r>
        <w:rPr>
          <w:b/>
          <w:sz w:val="20"/>
          <w:szCs w:val="20"/>
        </w:rPr>
        <w:tab/>
      </w:r>
      <w:r>
        <w:rPr>
          <w:sz w:val="22"/>
          <w:szCs w:val="22"/>
        </w:rPr>
        <w:t>..0. turnus</w:t>
        <w:tab/>
        <w:t>07. 07. - 08. 07. 2022, vždy od 7.30 – 16.00 hod.</w:t>
      </w:r>
    </w:p>
    <w:p>
      <w:pPr>
        <w:pStyle w:val="Normal"/>
        <w:spacing w:lineRule="auto" w:line="276"/>
        <w:ind w:left="708" w:hanging="0"/>
        <w:rPr>
          <w:b/>
          <w:b/>
          <w:sz w:val="20"/>
          <w:szCs w:val="20"/>
        </w:rPr>
      </w:pPr>
      <w:r>
        <w:rPr>
          <w:b/>
          <w:sz w:val="18"/>
          <w:szCs w:val="20"/>
        </w:rPr>
        <w:t xml:space="preserve">   </w:t>
      </w:r>
      <w:r>
        <w:rPr>
          <w:sz w:val="22"/>
        </w:rPr>
        <w:t>I. turnus:</w:t>
        <w:tab/>
        <w:t>11. 07. - 15. 07. 2022, vždy od 7:30 – 16:00 hod.</w:t>
        <w:br/>
        <w:t xml:space="preserve"> II. turnus:</w:t>
        <w:tab/>
        <w:t>08. 08. - 12. 08. 2022, vždy od 7:30 – 16:00 hod.</w:t>
        <w:br/>
        <w:t>III. turnus:</w:t>
        <w:tab/>
        <w:t>15. 08. - 19. 08. 2022, vždy od 7:30 – 16:00 hod.</w:t>
        <w:br/>
        <w:t>IV. turnus:</w:t>
        <w:tab/>
        <w:t>22. 08. - 26. 08. 2022, vždy od 7:30 – 16:00 hod.</w:t>
        <w:br/>
        <w:t xml:space="preserve"> V. turnus:</w:t>
        <w:tab/>
        <w:t>29. 08. - 30. 08. 2022, vždy od 7:30 – 16:00 hod.</w:t>
      </w:r>
    </w:p>
    <w:p>
      <w:pPr>
        <w:pStyle w:val="Normal"/>
        <w:spacing w:lineRule="auto" w:line="276"/>
        <w:ind w:left="708" w:hanging="708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276"/>
        <w:ind w:left="2118" w:firstLine="3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Cena kurzovného:</w:t>
      </w:r>
      <w:bookmarkStart w:id="0" w:name="_GoBack"/>
      <w:bookmarkEnd w:id="0"/>
    </w:p>
    <w:p>
      <w:pPr>
        <w:pStyle w:val="Normal"/>
        <w:spacing w:lineRule="auto" w:line="276"/>
        <w:ind w:left="2118" w:firstLine="3"/>
        <w:rPr>
          <w:sz w:val="20"/>
          <w:szCs w:val="20"/>
        </w:rPr>
      </w:pPr>
      <w:r>
        <w:rPr>
          <w:b/>
          <w:sz w:val="20"/>
          <w:szCs w:val="20"/>
        </w:rPr>
        <w:t>0. turnus</w:t>
        <w:tab/>
      </w:r>
      <w:r>
        <w:rPr>
          <w:sz w:val="20"/>
          <w:szCs w:val="20"/>
        </w:rPr>
        <w:t>1. 440,00 Kč</w:t>
      </w:r>
      <w:r>
        <w:rPr>
          <w:b/>
          <w:sz w:val="20"/>
          <w:szCs w:val="20"/>
        </w:rPr>
        <w:tab/>
        <w:tab/>
        <w:t>I. turnus:</w:t>
        <w:tab/>
      </w:r>
      <w:r>
        <w:rPr>
          <w:sz w:val="20"/>
          <w:szCs w:val="20"/>
        </w:rPr>
        <w:t>3. 600,00 Kč</w:t>
        <w:tab/>
        <w:tab/>
      </w:r>
      <w:r>
        <w:rPr>
          <w:b/>
          <w:sz w:val="20"/>
          <w:szCs w:val="20"/>
        </w:rPr>
        <w:t>II. turnus:</w:t>
      </w:r>
      <w:r>
        <w:rPr>
          <w:sz w:val="20"/>
          <w:szCs w:val="20"/>
        </w:rPr>
        <w:tab/>
        <w:t>3. 600,00 Kč</w:t>
        <w:tab/>
        <w:tab/>
      </w:r>
      <w:r>
        <w:rPr>
          <w:b/>
          <w:sz w:val="20"/>
          <w:szCs w:val="20"/>
        </w:rPr>
        <w:t>III. turnus:</w:t>
      </w:r>
      <w:r>
        <w:rPr>
          <w:sz w:val="20"/>
          <w:szCs w:val="20"/>
        </w:rPr>
        <w:tab/>
        <w:t>3. 600,00 Kč</w:t>
      </w:r>
    </w:p>
    <w:p>
      <w:pPr>
        <w:pStyle w:val="Normal"/>
        <w:spacing w:lineRule="auto" w:line="276"/>
        <w:ind w:left="708" w:hanging="708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  <w:r>
        <w:rPr>
          <w:b/>
          <w:sz w:val="20"/>
          <w:szCs w:val="20"/>
        </w:rPr>
        <w:t>IV. turnus:</w:t>
      </w:r>
      <w:r>
        <w:rPr>
          <w:sz w:val="20"/>
          <w:szCs w:val="20"/>
        </w:rPr>
        <w:t xml:space="preserve"> </w:t>
        <w:tab/>
        <w:t>3. 600,00 Kč</w:t>
        <w:tab/>
        <w:tab/>
      </w:r>
      <w:r>
        <w:rPr>
          <w:b/>
          <w:sz w:val="20"/>
          <w:szCs w:val="20"/>
        </w:rPr>
        <w:t>V. turnus:</w:t>
      </w:r>
      <w:r>
        <w:rPr>
          <w:sz w:val="20"/>
          <w:szCs w:val="20"/>
        </w:rPr>
        <w:tab/>
        <w:t>1. 440,00 Kč</w:t>
      </w:r>
    </w:p>
    <w:p>
      <w:pPr>
        <w:pStyle w:val="Normal"/>
        <w:spacing w:lineRule="auto" w:line="276"/>
        <w:ind w:left="1410"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 den:</w:t>
      </w:r>
      <w:r>
        <w:rPr>
          <w:sz w:val="20"/>
          <w:szCs w:val="20"/>
        </w:rPr>
        <w:tab/>
        <w:tab/>
      </w:r>
      <w:r>
        <w:rPr>
          <w:b/>
          <w:sz w:val="20"/>
          <w:szCs w:val="20"/>
        </w:rPr>
        <w:t xml:space="preserve">    950,00 Kč</w:t>
      </w:r>
    </w:p>
    <w:p>
      <w:pPr>
        <w:pStyle w:val="Normal"/>
        <w:spacing w:lineRule="auto" w:line="276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rPr>
          <w:b/>
          <w:b/>
          <w:u w:val="single"/>
        </w:rPr>
      </w:pPr>
      <w:r>
        <w:rPr>
          <w:b/>
          <w:u w:val="single"/>
        </w:rPr>
        <w:t>Program plaveckého příměstského tábora: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dopolední a odpolední výuka plavání s přestávkami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zdokonalovací výuka plaveckých způsobů, skoky do vody, startovní skok, obrátky, sebezáchrana a dopomoc unavenému plavci; pro zdatné tréninkové lekce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doplňková výuka metodou úplného zanoření „TOTAL IMMERSION“ aneb plaveme zdravě, snadno, lehce a rychle jako ryby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základy rychlostního šnorchlování, ploutvování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relaxační cvičení ve vodě – AQUAROBIC pro děti, tanec ve vodě atd.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doplňkové sportovní, herní a pohybové činnosti za příznivého počasí venku (event. v herně)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 rámci ceny letního příměstského plaveckého tábora je zajištěn oběd a pitný režim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Bližší informace získáte na tel čísle ved. 736 248 666 nebo 603 852 839, 603 912 223, 725 875 712</w:t>
        <w:br/>
        <w:t xml:space="preserve">Své dotazy můžete též zaslat na e-mail adresu: </w:t>
      </w:r>
      <w:hyperlink r:id="rId5">
        <w:r>
          <w:rPr>
            <w:rStyle w:val="Internetovodkaz"/>
            <w:sz w:val="20"/>
            <w:szCs w:val="20"/>
          </w:rPr>
          <w:t>simona.kulickova@zeva.cz</w:t>
        </w:r>
      </w:hyperlink>
      <w:r>
        <w:rPr>
          <w:color w:val="0070C0"/>
          <w:sz w:val="20"/>
          <w:szCs w:val="20"/>
        </w:rPr>
        <w:t>, sona.kejzlarova@zeva.cz</w:t>
      </w:r>
    </w:p>
    <w:p>
      <w:pPr>
        <w:pStyle w:val="Normal"/>
        <w:spacing w:lineRule="auto" w:line="276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76"/>
        <w:rPr>
          <w:b/>
          <w:b/>
          <w:sz w:val="20"/>
          <w:szCs w:val="20"/>
        </w:rPr>
      </w:pPr>
      <w:r>
        <w:rPr>
          <w:sz w:val="20"/>
          <w:szCs w:val="20"/>
        </w:rPr>
        <w:t>Předběžná přihláška dítěte na letní příměstský plavecký tábor: t</w:t>
      </w:r>
      <w:r>
        <w:rPr>
          <w:b/>
          <w:sz w:val="20"/>
          <w:szCs w:val="20"/>
        </w:rPr>
        <w:t>urnus: 0.        I.        II.        III.        IV.        V.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/>
        <w:rPr/>
      </w:pPr>
      <w:r>
        <w:rPr>
          <w:sz w:val="20"/>
          <w:szCs w:val="20"/>
        </w:rPr>
        <w:t>Jméno a příjmení dítěte:………………………………………………evidenční číslo:……………………………</w:t>
      </w:r>
    </w:p>
    <w:p>
      <w:pPr>
        <w:pStyle w:val="Normal"/>
        <w:spacing w:lineRule="auto" w:line="480"/>
        <w:rPr/>
      </w:pPr>
      <w:r>
        <w:rPr>
          <w:sz w:val="20"/>
          <w:szCs w:val="20"/>
        </w:rPr>
        <w:t>Datum narození:…………………………………………</w:t>
      </w:r>
    </w:p>
    <w:p>
      <w:pPr>
        <w:pStyle w:val="Normal"/>
        <w:spacing w:lineRule="auto" w:line="480"/>
        <w:rPr/>
      </w:pPr>
      <w:r>
        <w:rPr>
          <w:sz w:val="20"/>
          <w:szCs w:val="20"/>
        </w:rPr>
        <w:t>Bydliště……………………………………………………….................………………………...</w:t>
      </w:r>
    </w:p>
    <w:p>
      <w:pPr>
        <w:pStyle w:val="Normal"/>
        <w:spacing w:lineRule="auto" w:line="480"/>
        <w:rPr/>
      </w:pPr>
      <w:r>
        <w:rPr>
          <w:sz w:val="20"/>
          <w:szCs w:val="20"/>
        </w:rPr>
        <w:t>Kontakt na rodiče: email adresa, mob. č. ………………………………………………………...................…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Podpis rodičů</w:t>
      </w:r>
    </w:p>
    <w:p>
      <w:pPr>
        <w:pStyle w:val="Normal"/>
        <w:spacing w:lineRule="auto" w:line="276"/>
        <w:rPr>
          <w:sz w:val="20"/>
          <w:szCs w:val="20"/>
        </w:rPr>
      </w:pPr>
      <w:r>
        <w:rPr/>
      </w:r>
    </w:p>
    <w:sectPr>
      <w:type w:val="continuous"/>
      <w:pgSz w:w="11906" w:h="16838"/>
      <w:pgMar w:left="1417" w:right="1417" w:gutter="0" w:header="0" w:top="540" w:footer="0" w:bottom="1223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8c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WingdingsSymbol26b" w:customStyle="1">
    <w:name w:val="Styl Wingdings (Symbol) 26 b."/>
    <w:basedOn w:val="DefaultParagraphFont"/>
    <w:qFormat/>
    <w:rsid w:val="00fd32a5"/>
    <w:rPr>
      <w:rFonts w:ascii="Wingdings" w:hAnsi="Wingdings"/>
      <w:sz w:val="44"/>
    </w:rPr>
  </w:style>
  <w:style w:type="character" w:styleId="Internetovodkaz">
    <w:name w:val="Internetový odkaz"/>
    <w:basedOn w:val="DefaultParagraphFont"/>
    <w:unhideWhenUsed/>
    <w:rsid w:val="00677c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0f23"/>
    <w:rPr>
      <w:b/>
      <w:bCs/>
    </w:rPr>
  </w:style>
  <w:style w:type="paragraph" w:styleId="Nadpis" w:customStyle="1">
    <w:name w:val="Nadpis"/>
    <w:basedOn w:val="Normal"/>
    <w:next w:val="Tlotextu"/>
    <w:qFormat/>
    <w:rsid w:val="0000003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rsid w:val="00000036"/>
    <w:pPr>
      <w:spacing w:lineRule="auto" w:line="276" w:before="0" w:after="140"/>
    </w:pPr>
    <w:rPr/>
  </w:style>
  <w:style w:type="paragraph" w:styleId="Seznam">
    <w:name w:val="List"/>
    <w:basedOn w:val="Tlotextu"/>
    <w:rsid w:val="00000036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000036"/>
    <w:pPr>
      <w:suppressLineNumbers/>
    </w:pPr>
    <w:rPr>
      <w:rFonts w:cs="Mangal"/>
    </w:rPr>
  </w:style>
  <w:style w:type="paragraph" w:styleId="Titulek1" w:customStyle="1">
    <w:name w:val="Titulek1"/>
    <w:basedOn w:val="Normal"/>
    <w:qFormat/>
    <w:rsid w:val="00000036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semiHidden/>
    <w:qFormat/>
    <w:rsid w:val="002f504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04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664d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fd32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lavecka.skola@zeva.cz" TargetMode="External"/><Relationship Id="rId4" Type="http://schemas.openxmlformats.org/officeDocument/2006/relationships/hyperlink" Target="http://www.zeva.cz/" TargetMode="External"/><Relationship Id="rId5" Type="http://schemas.openxmlformats.org/officeDocument/2006/relationships/hyperlink" Target="mailto:simona.kulickova@zeva.cz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LibreOffice/7.2.1.2$Windows_x86 LibreOffice_project/87b77fad49947c1441b67c559c339af8f3517e22</Application>
  <AppVersion>15.0000</AppVersion>
  <DocSecurity>0</DocSecurity>
  <Pages>1</Pages>
  <Words>348</Words>
  <Characters>1898</Characters>
  <CharactersWithSpaces>2365</CharactersWithSpaces>
  <Paragraphs>38</Paragraphs>
  <Company>Plavecká škola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2022-01-15T22:39:00Z</dcterms:created>
  <dc:creator>Uzivatel</dc:creator>
  <dc:description/>
  <dc:language>cs-CZ</dc:language>
  <cp:lastModifiedBy/>
  <cp:lastPrinted>2021-07-06T11:56:00Z</cp:lastPrinted>
  <dcterms:modified xsi:type="dcterms:W3CDTF">2022-01-27T10:19:48Z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